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5A18" w:rsidRDefault="00F35A18" w:rsidP="00F35A18"/>
    <w:p w:rsidR="00F35A18" w:rsidRDefault="00F35A18" w:rsidP="00F35A18">
      <w:pPr>
        <w:pStyle w:val="RLProhlensmluvnchstran"/>
        <w:rPr>
          <w:rFonts w:asciiTheme="minorHAnsi" w:hAnsiTheme="minorHAnsi" w:cs="Calibri"/>
          <w:szCs w:val="22"/>
        </w:rPr>
      </w:pPr>
    </w:p>
    <w:p w:rsidR="00F35A18" w:rsidRDefault="00F35A18" w:rsidP="00F35A18">
      <w:pPr>
        <w:pStyle w:val="RLProhlensmluvnchstran"/>
        <w:rPr>
          <w:rFonts w:asciiTheme="minorHAnsi" w:hAnsiTheme="minorHAnsi" w:cs="Calibri"/>
          <w:szCs w:val="22"/>
        </w:rPr>
      </w:pPr>
      <w:r>
        <w:rPr>
          <w:rFonts w:asciiTheme="minorHAnsi" w:hAnsiTheme="minorHAnsi" w:cs="Calibri"/>
          <w:szCs w:val="22"/>
        </w:rPr>
        <w:t>NABÍDKOVÝ LIST</w:t>
      </w:r>
    </w:p>
    <w:p w:rsidR="00F35A18" w:rsidRDefault="00F35A18" w:rsidP="00F35A18">
      <w:pPr>
        <w:pStyle w:val="RLProhlensmluvnchstran"/>
        <w:rPr>
          <w:rFonts w:asciiTheme="minorHAnsi" w:hAnsiTheme="minorHAnsi" w:cs="Calibri"/>
          <w:szCs w:val="22"/>
        </w:rPr>
      </w:pPr>
    </w:p>
    <w:p w:rsidR="00F35A18" w:rsidRPr="00E528EF" w:rsidRDefault="00F35A18" w:rsidP="00F35A18">
      <w:pPr>
        <w:spacing w:after="100" w:line="280" w:lineRule="exact"/>
        <w:ind w:left="720"/>
        <w:jc w:val="center"/>
        <w:rPr>
          <w:b/>
        </w:rPr>
      </w:pPr>
      <w:r w:rsidRPr="00E528EF">
        <w:rPr>
          <w:b/>
        </w:rPr>
        <w:t>ÚKLID</w:t>
      </w:r>
    </w:p>
    <w:p w:rsidR="00F35A18" w:rsidRPr="005C7658" w:rsidRDefault="00F35A18" w:rsidP="00F35A18">
      <w:pPr>
        <w:rPr>
          <w:b/>
        </w:rPr>
      </w:pPr>
    </w:p>
    <w:p w:rsidR="00F35A18" w:rsidRPr="00E528EF" w:rsidRDefault="00E7401E" w:rsidP="00F35A18">
      <w:pPr>
        <w:rPr>
          <w:b/>
        </w:rPr>
      </w:pPr>
      <w:r>
        <w:rPr>
          <w:b/>
        </w:rPr>
        <w:t xml:space="preserve">A) </w:t>
      </w:r>
      <w:r w:rsidR="00F35A18">
        <w:rPr>
          <w:b/>
        </w:rPr>
        <w:t>Cena</w:t>
      </w:r>
      <w:r w:rsidR="00F35A18" w:rsidRPr="00E528EF">
        <w:rPr>
          <w:b/>
        </w:rPr>
        <w:t xml:space="preserve"> </w:t>
      </w:r>
      <w:r w:rsidR="00F35A18">
        <w:rPr>
          <w:b/>
        </w:rPr>
        <w:t>za Periodické služby</w:t>
      </w:r>
      <w:r w:rsidR="00284093">
        <w:rPr>
          <w:b/>
        </w:rPr>
        <w:t xml:space="preserve"> (Pravidelný úklid)</w:t>
      </w:r>
      <w:r w:rsidR="00F35A18">
        <w:rPr>
          <w:b/>
        </w:rPr>
        <w:t xml:space="preserve"> </w:t>
      </w:r>
    </w:p>
    <w:tbl>
      <w:tblPr>
        <w:tblW w:w="9154" w:type="dxa"/>
        <w:tblInd w:w="-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1"/>
        <w:gridCol w:w="1701"/>
        <w:gridCol w:w="1701"/>
        <w:gridCol w:w="1701"/>
      </w:tblGrid>
      <w:tr w:rsidR="00F35A18" w:rsidRPr="00E528EF" w:rsidTr="00F35A18">
        <w:trPr>
          <w:trHeight w:val="448"/>
        </w:trPr>
        <w:tc>
          <w:tcPr>
            <w:tcW w:w="4051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:rsidR="00F35A18" w:rsidRPr="00E528EF" w:rsidRDefault="00F35A18" w:rsidP="00C97F6A">
            <w:pPr>
              <w:shd w:val="clear" w:color="auto" w:fill="FBD4B4"/>
            </w:pPr>
            <w:r>
              <w:t>S</w:t>
            </w:r>
            <w:r w:rsidRPr="00E528EF">
              <w:t>lužba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:rsidR="00F35A18" w:rsidRPr="00E528EF" w:rsidRDefault="00F35A18" w:rsidP="00C97F6A">
            <w:pPr>
              <w:shd w:val="clear" w:color="auto" w:fill="FBD4B4"/>
            </w:pPr>
            <w:r w:rsidRPr="00E528EF">
              <w:t>Cena bez DPH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:rsidR="00F35A18" w:rsidRPr="00E528EF" w:rsidRDefault="00F35A18" w:rsidP="00C97F6A">
            <w:pPr>
              <w:shd w:val="clear" w:color="auto" w:fill="FBD4B4"/>
            </w:pPr>
            <w:r w:rsidRPr="00E528EF">
              <w:t>DPH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:rsidR="00F35A18" w:rsidRPr="00E528EF" w:rsidRDefault="00F35A18" w:rsidP="00C97F6A">
            <w:pPr>
              <w:shd w:val="clear" w:color="auto" w:fill="FBD4B4"/>
            </w:pPr>
            <w:r w:rsidRPr="00E528EF">
              <w:t>Cena s DPH</w:t>
            </w:r>
          </w:p>
        </w:tc>
      </w:tr>
      <w:tr w:rsidR="00F35A18" w:rsidRPr="00E528EF" w:rsidTr="0003166A">
        <w:trPr>
          <w:trHeight w:val="225"/>
        </w:trPr>
        <w:tc>
          <w:tcPr>
            <w:tcW w:w="4051" w:type="dxa"/>
            <w:shd w:val="clear" w:color="auto" w:fill="F2DBDB" w:themeFill="accent2" w:themeFillTint="33"/>
            <w:vAlign w:val="center"/>
          </w:tcPr>
          <w:p w:rsidR="00F35A18" w:rsidRPr="00F35A18" w:rsidRDefault="00F35A18" w:rsidP="00F35A18">
            <w:pPr>
              <w:pStyle w:val="Default"/>
              <w:numPr>
                <w:ilvl w:val="0"/>
                <w:numId w:val="2"/>
              </w:numPr>
              <w:jc w:val="both"/>
              <w:rPr>
                <w:rFonts w:asciiTheme="minorHAnsi" w:eastAsia="Calibri" w:hAnsiTheme="minorHAnsi" w:cs="Tahoma"/>
                <w:sz w:val="22"/>
                <w:szCs w:val="22"/>
              </w:rPr>
            </w:pPr>
            <w:r w:rsidRPr="0007373E">
              <w:rPr>
                <w:rFonts w:asciiTheme="minorHAnsi" w:hAnsiTheme="minorHAnsi"/>
                <w:sz w:val="22"/>
                <w:szCs w:val="22"/>
              </w:rPr>
              <w:t>náklady na zaměstnance (</w:t>
            </w:r>
            <w:r w:rsidRPr="0007373E">
              <w:rPr>
                <w:rFonts w:asciiTheme="minorHAnsi" w:hAnsiTheme="minorHAnsi" w:cs="Tahoma"/>
                <w:sz w:val="22"/>
                <w:szCs w:val="22"/>
              </w:rPr>
              <w:t xml:space="preserve">za splnění podmínek </w:t>
            </w:r>
            <w:r w:rsidRPr="0007373E">
              <w:rPr>
                <w:rFonts w:asciiTheme="minorHAnsi" w:hAnsiTheme="minorHAnsi" w:cs="Tahoma"/>
                <w:b/>
                <w:sz w:val="22"/>
                <w:szCs w:val="22"/>
              </w:rPr>
              <w:t>pracovněprávních předpisů</w:t>
            </w:r>
            <w:r w:rsidRPr="0007373E">
              <w:rPr>
                <w:rFonts w:asciiTheme="minorHAnsi" w:hAnsiTheme="minorHAnsi" w:cs="Tahoma"/>
                <w:sz w:val="22"/>
                <w:szCs w:val="22"/>
              </w:rPr>
              <w:t xml:space="preserve"> především v oblasti odměňování, pracovní doby, doby odpočinku mezi směnami, placených přesčasů),</w:t>
            </w:r>
          </w:p>
        </w:tc>
        <w:tc>
          <w:tcPr>
            <w:tcW w:w="1701" w:type="dxa"/>
            <w:shd w:val="clear" w:color="auto" w:fill="F2DBDB" w:themeFill="accent2" w:themeFillTint="33"/>
            <w:vAlign w:val="center"/>
          </w:tcPr>
          <w:p w:rsidR="00F35A18" w:rsidRDefault="00F35A18" w:rsidP="00C97F6A">
            <w:pPr>
              <w:rPr>
                <w:rFonts w:cs="Tahoma"/>
              </w:rPr>
            </w:pPr>
          </w:p>
        </w:tc>
        <w:tc>
          <w:tcPr>
            <w:tcW w:w="1701" w:type="dxa"/>
            <w:shd w:val="clear" w:color="auto" w:fill="F2DBDB" w:themeFill="accent2" w:themeFillTint="33"/>
            <w:vAlign w:val="center"/>
          </w:tcPr>
          <w:p w:rsidR="00F35A18" w:rsidRDefault="00F35A18" w:rsidP="00C97F6A">
            <w:pPr>
              <w:rPr>
                <w:rFonts w:cs="Tahoma"/>
              </w:rPr>
            </w:pPr>
          </w:p>
        </w:tc>
        <w:tc>
          <w:tcPr>
            <w:tcW w:w="1701" w:type="dxa"/>
            <w:shd w:val="clear" w:color="auto" w:fill="F2DBDB" w:themeFill="accent2" w:themeFillTint="33"/>
            <w:vAlign w:val="center"/>
          </w:tcPr>
          <w:p w:rsidR="00F35A18" w:rsidRDefault="00F35A18" w:rsidP="00C97F6A">
            <w:pPr>
              <w:rPr>
                <w:rFonts w:cs="Tahoma"/>
              </w:rPr>
            </w:pPr>
          </w:p>
        </w:tc>
      </w:tr>
      <w:tr w:rsidR="00F35A18" w:rsidRPr="00E528EF" w:rsidTr="0003166A">
        <w:trPr>
          <w:trHeight w:val="225"/>
        </w:trPr>
        <w:tc>
          <w:tcPr>
            <w:tcW w:w="4051" w:type="dxa"/>
            <w:shd w:val="clear" w:color="auto" w:fill="F2DBDB" w:themeFill="accent2" w:themeFillTint="33"/>
            <w:vAlign w:val="center"/>
          </w:tcPr>
          <w:p w:rsidR="00F35A18" w:rsidRPr="00F35A18" w:rsidRDefault="00F35A18" w:rsidP="00F35A18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/>
              </w:rPr>
            </w:pPr>
            <w:r w:rsidRPr="0007373E">
              <w:rPr>
                <w:rFonts w:asciiTheme="minorHAnsi" w:hAnsiTheme="minorHAnsi"/>
                <w:bCs/>
              </w:rPr>
              <w:t xml:space="preserve">personální náklady (náklady na řízení a kontrolu výkonu práce, vybavení zaměstnanců OOPP, školení </w:t>
            </w:r>
            <w:r w:rsidRPr="0007373E">
              <w:rPr>
                <w:rFonts w:asciiTheme="minorHAnsi" w:hAnsiTheme="minorHAnsi" w:cs="Tahoma"/>
              </w:rPr>
              <w:t>v souladu s povinnostmi v oblasti bezpečnosti a ochrany zdraví při práci)</w:t>
            </w:r>
            <w:r w:rsidRPr="0007373E">
              <w:rPr>
                <w:rFonts w:asciiTheme="minorHAnsi" w:hAnsiTheme="minorHAnsi"/>
                <w:bCs/>
              </w:rPr>
              <w:t>,</w:t>
            </w:r>
          </w:p>
        </w:tc>
        <w:tc>
          <w:tcPr>
            <w:tcW w:w="1701" w:type="dxa"/>
            <w:shd w:val="clear" w:color="auto" w:fill="F2DBDB" w:themeFill="accent2" w:themeFillTint="33"/>
            <w:vAlign w:val="center"/>
          </w:tcPr>
          <w:p w:rsidR="00F35A18" w:rsidRDefault="00F35A18" w:rsidP="00C97F6A">
            <w:pPr>
              <w:rPr>
                <w:rFonts w:cs="Tahoma"/>
              </w:rPr>
            </w:pPr>
          </w:p>
        </w:tc>
        <w:tc>
          <w:tcPr>
            <w:tcW w:w="1701" w:type="dxa"/>
            <w:shd w:val="clear" w:color="auto" w:fill="F2DBDB" w:themeFill="accent2" w:themeFillTint="33"/>
            <w:vAlign w:val="center"/>
          </w:tcPr>
          <w:p w:rsidR="00F35A18" w:rsidRDefault="00F35A18" w:rsidP="00C97F6A">
            <w:pPr>
              <w:rPr>
                <w:rFonts w:cs="Tahoma"/>
              </w:rPr>
            </w:pPr>
          </w:p>
        </w:tc>
        <w:tc>
          <w:tcPr>
            <w:tcW w:w="1701" w:type="dxa"/>
            <w:shd w:val="clear" w:color="auto" w:fill="F2DBDB" w:themeFill="accent2" w:themeFillTint="33"/>
            <w:vAlign w:val="center"/>
          </w:tcPr>
          <w:p w:rsidR="00F35A18" w:rsidRDefault="00F35A18" w:rsidP="00C97F6A">
            <w:pPr>
              <w:rPr>
                <w:rFonts w:cs="Tahoma"/>
              </w:rPr>
            </w:pPr>
          </w:p>
        </w:tc>
      </w:tr>
      <w:tr w:rsidR="00F35A18" w:rsidRPr="00E528EF" w:rsidTr="0003166A">
        <w:trPr>
          <w:trHeight w:val="225"/>
        </w:trPr>
        <w:tc>
          <w:tcPr>
            <w:tcW w:w="4051" w:type="dxa"/>
            <w:shd w:val="clear" w:color="auto" w:fill="F2DBDB" w:themeFill="accent2" w:themeFillTint="33"/>
          </w:tcPr>
          <w:p w:rsidR="00F35A18" w:rsidRPr="00F35A18" w:rsidRDefault="00F35A18" w:rsidP="00C97F6A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/>
              </w:rPr>
            </w:pPr>
            <w:r w:rsidRPr="0007373E">
              <w:rPr>
                <w:rFonts w:asciiTheme="minorHAnsi" w:hAnsiTheme="minorHAnsi"/>
              </w:rPr>
              <w:t>náklady na úklidové či</w:t>
            </w:r>
            <w:r w:rsidR="005C0A6E">
              <w:rPr>
                <w:rFonts w:asciiTheme="minorHAnsi" w:hAnsiTheme="minorHAnsi"/>
              </w:rPr>
              <w:t>stící a dezinfekční prostředky</w:t>
            </w:r>
            <w:r>
              <w:t>,</w:t>
            </w:r>
            <w:r w:rsidRPr="0007373E">
              <w:rPr>
                <w:rFonts w:asciiTheme="minorHAnsi" w:hAnsiTheme="minorHAnsi"/>
              </w:rPr>
              <w:t xml:space="preserve"> doplňované hygienické prostředky (mýdlové dávkovače, hygienické prostředky na toaletách), stroje a jiné pomůcky potřebné pro provedení úklidu,</w:t>
            </w:r>
          </w:p>
        </w:tc>
        <w:tc>
          <w:tcPr>
            <w:tcW w:w="1701" w:type="dxa"/>
            <w:shd w:val="clear" w:color="auto" w:fill="F2DBDB" w:themeFill="accent2" w:themeFillTint="33"/>
            <w:vAlign w:val="center"/>
          </w:tcPr>
          <w:p w:rsidR="00F35A18" w:rsidRDefault="00F35A18" w:rsidP="00C97F6A">
            <w:pPr>
              <w:rPr>
                <w:rFonts w:cs="Tahoma"/>
              </w:rPr>
            </w:pPr>
          </w:p>
        </w:tc>
        <w:tc>
          <w:tcPr>
            <w:tcW w:w="1701" w:type="dxa"/>
            <w:shd w:val="clear" w:color="auto" w:fill="F2DBDB" w:themeFill="accent2" w:themeFillTint="33"/>
            <w:vAlign w:val="center"/>
          </w:tcPr>
          <w:p w:rsidR="00F35A18" w:rsidRDefault="00F35A18" w:rsidP="00C97F6A">
            <w:pPr>
              <w:rPr>
                <w:rFonts w:cs="Tahoma"/>
              </w:rPr>
            </w:pPr>
          </w:p>
        </w:tc>
        <w:tc>
          <w:tcPr>
            <w:tcW w:w="1701" w:type="dxa"/>
            <w:shd w:val="clear" w:color="auto" w:fill="F2DBDB" w:themeFill="accent2" w:themeFillTint="33"/>
            <w:vAlign w:val="center"/>
          </w:tcPr>
          <w:p w:rsidR="00F35A18" w:rsidRDefault="00F35A18" w:rsidP="00C97F6A">
            <w:pPr>
              <w:rPr>
                <w:rFonts w:cs="Tahoma"/>
              </w:rPr>
            </w:pPr>
          </w:p>
        </w:tc>
      </w:tr>
      <w:tr w:rsidR="00F35A18" w:rsidRPr="00E528EF" w:rsidTr="0003166A">
        <w:trPr>
          <w:trHeight w:val="225"/>
        </w:trPr>
        <w:tc>
          <w:tcPr>
            <w:tcW w:w="4051" w:type="dxa"/>
            <w:shd w:val="clear" w:color="auto" w:fill="F2DBDB" w:themeFill="accent2" w:themeFillTint="33"/>
          </w:tcPr>
          <w:p w:rsidR="00F35A18" w:rsidRPr="00F35A18" w:rsidRDefault="00F35A18" w:rsidP="00F35A18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/>
              </w:rPr>
            </w:pPr>
            <w:r w:rsidRPr="0007373E">
              <w:rPr>
                <w:rFonts w:asciiTheme="minorHAnsi" w:hAnsiTheme="minorHAnsi"/>
                <w:bCs/>
              </w:rPr>
              <w:t xml:space="preserve">ostatní náklady (např. doprava, </w:t>
            </w:r>
            <w:r w:rsidRPr="0007373E">
              <w:rPr>
                <w:rFonts w:asciiTheme="minorHAnsi" w:hAnsiTheme="minorHAnsi"/>
              </w:rPr>
              <w:t>zisk, rizika, bonusy, slevy a další vlivy</w:t>
            </w:r>
            <w:r w:rsidRPr="0007373E">
              <w:rPr>
                <w:rFonts w:asciiTheme="minorHAnsi" w:hAnsiTheme="minorHAnsi"/>
                <w:bCs/>
              </w:rPr>
              <w:t>)</w:t>
            </w:r>
            <w:r>
              <w:rPr>
                <w:rFonts w:asciiTheme="minorHAnsi" w:hAnsiTheme="minorHAnsi"/>
                <w:bCs/>
              </w:rPr>
              <w:t>.</w:t>
            </w:r>
          </w:p>
        </w:tc>
        <w:tc>
          <w:tcPr>
            <w:tcW w:w="1701" w:type="dxa"/>
            <w:shd w:val="clear" w:color="auto" w:fill="F2DBDB" w:themeFill="accent2" w:themeFillTint="33"/>
            <w:vAlign w:val="center"/>
          </w:tcPr>
          <w:p w:rsidR="00F35A18" w:rsidRDefault="00F35A18" w:rsidP="00C97F6A">
            <w:pPr>
              <w:rPr>
                <w:rFonts w:cs="Tahoma"/>
              </w:rPr>
            </w:pPr>
          </w:p>
        </w:tc>
        <w:tc>
          <w:tcPr>
            <w:tcW w:w="1701" w:type="dxa"/>
            <w:shd w:val="clear" w:color="auto" w:fill="F2DBDB" w:themeFill="accent2" w:themeFillTint="33"/>
            <w:vAlign w:val="center"/>
          </w:tcPr>
          <w:p w:rsidR="00F35A18" w:rsidRDefault="00F35A18" w:rsidP="00C97F6A">
            <w:pPr>
              <w:rPr>
                <w:rFonts w:cs="Tahoma"/>
              </w:rPr>
            </w:pPr>
          </w:p>
        </w:tc>
        <w:tc>
          <w:tcPr>
            <w:tcW w:w="1701" w:type="dxa"/>
            <w:shd w:val="clear" w:color="auto" w:fill="F2DBDB" w:themeFill="accent2" w:themeFillTint="33"/>
            <w:vAlign w:val="center"/>
          </w:tcPr>
          <w:p w:rsidR="00F35A18" w:rsidRDefault="00F35A18" w:rsidP="00C97F6A">
            <w:pPr>
              <w:rPr>
                <w:rFonts w:cs="Tahoma"/>
              </w:rPr>
            </w:pPr>
          </w:p>
        </w:tc>
      </w:tr>
      <w:tr w:rsidR="00F35A18" w:rsidRPr="00E528EF" w:rsidTr="0003166A">
        <w:trPr>
          <w:trHeight w:val="225"/>
        </w:trPr>
        <w:tc>
          <w:tcPr>
            <w:tcW w:w="4051" w:type="dxa"/>
            <w:shd w:val="clear" w:color="auto" w:fill="F2DBDB" w:themeFill="accent2" w:themeFillTint="33"/>
            <w:vAlign w:val="center"/>
          </w:tcPr>
          <w:p w:rsidR="00F35A18" w:rsidRPr="00B17A2A" w:rsidRDefault="00B17A2A" w:rsidP="00B17A2A">
            <w:pPr>
              <w:rPr>
                <w:b/>
              </w:rPr>
            </w:pPr>
            <w:bookmarkStart w:id="0" w:name="_Toc319397972"/>
            <w:r>
              <w:rPr>
                <w:b/>
              </w:rPr>
              <w:t>Celková cena za periodický</w:t>
            </w:r>
            <w:r w:rsidR="00F35A18" w:rsidRPr="00F35A18">
              <w:rPr>
                <w:b/>
              </w:rPr>
              <w:t xml:space="preserve"> úklid / měsíc</w:t>
            </w:r>
            <w:bookmarkEnd w:id="0"/>
          </w:p>
        </w:tc>
        <w:tc>
          <w:tcPr>
            <w:tcW w:w="1701" w:type="dxa"/>
            <w:shd w:val="clear" w:color="auto" w:fill="F2DBDB" w:themeFill="accent2" w:themeFillTint="33"/>
            <w:vAlign w:val="center"/>
          </w:tcPr>
          <w:p w:rsidR="00F35A18" w:rsidRPr="00E528EF" w:rsidRDefault="00F35A18" w:rsidP="00C97F6A"/>
        </w:tc>
        <w:tc>
          <w:tcPr>
            <w:tcW w:w="1701" w:type="dxa"/>
            <w:shd w:val="clear" w:color="auto" w:fill="F2DBDB" w:themeFill="accent2" w:themeFillTint="33"/>
            <w:vAlign w:val="center"/>
          </w:tcPr>
          <w:p w:rsidR="00F35A18" w:rsidRPr="00E528EF" w:rsidRDefault="00F35A18" w:rsidP="00C97F6A"/>
        </w:tc>
        <w:tc>
          <w:tcPr>
            <w:tcW w:w="1701" w:type="dxa"/>
            <w:shd w:val="clear" w:color="auto" w:fill="F2DBDB" w:themeFill="accent2" w:themeFillTint="33"/>
            <w:vAlign w:val="center"/>
          </w:tcPr>
          <w:p w:rsidR="00F35A18" w:rsidRPr="00E528EF" w:rsidRDefault="00F35A18" w:rsidP="00C97F6A"/>
        </w:tc>
      </w:tr>
      <w:tr w:rsidR="00B17A2A" w:rsidRPr="00E528EF" w:rsidTr="00F35A18">
        <w:trPr>
          <w:trHeight w:val="225"/>
        </w:trPr>
        <w:tc>
          <w:tcPr>
            <w:tcW w:w="4051" w:type="dxa"/>
            <w:shd w:val="clear" w:color="auto" w:fill="auto"/>
            <w:vAlign w:val="center"/>
          </w:tcPr>
          <w:p w:rsidR="00B17A2A" w:rsidRPr="00B17A2A" w:rsidRDefault="0003166A" w:rsidP="00F64161">
            <w:r w:rsidRPr="00C31C8F">
              <w:t>Cena za období celkového plnění VZ- tj.</w:t>
            </w:r>
            <w:r w:rsidR="00352B23">
              <w:t xml:space="preserve"> 60 měsíců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17A2A" w:rsidRPr="00E528EF" w:rsidRDefault="00B17A2A" w:rsidP="00C97F6A"/>
        </w:tc>
        <w:tc>
          <w:tcPr>
            <w:tcW w:w="1701" w:type="dxa"/>
            <w:shd w:val="clear" w:color="auto" w:fill="auto"/>
            <w:vAlign w:val="center"/>
          </w:tcPr>
          <w:p w:rsidR="00B17A2A" w:rsidRPr="00E528EF" w:rsidRDefault="00B17A2A" w:rsidP="00C97F6A"/>
        </w:tc>
        <w:tc>
          <w:tcPr>
            <w:tcW w:w="1701" w:type="dxa"/>
            <w:shd w:val="clear" w:color="auto" w:fill="auto"/>
            <w:vAlign w:val="center"/>
          </w:tcPr>
          <w:p w:rsidR="00B17A2A" w:rsidRPr="00E528EF" w:rsidRDefault="00B17A2A" w:rsidP="00C97F6A"/>
        </w:tc>
      </w:tr>
    </w:tbl>
    <w:p w:rsidR="00F35A18" w:rsidRDefault="00F35A18" w:rsidP="00F35A18">
      <w:pPr>
        <w:jc w:val="center"/>
        <w:rPr>
          <w:sz w:val="24"/>
          <w:szCs w:val="24"/>
        </w:rPr>
      </w:pPr>
    </w:p>
    <w:p w:rsidR="00284093" w:rsidRDefault="00284093" w:rsidP="00F35A18">
      <w:pPr>
        <w:jc w:val="center"/>
        <w:rPr>
          <w:sz w:val="24"/>
          <w:szCs w:val="24"/>
        </w:rPr>
      </w:pPr>
    </w:p>
    <w:p w:rsidR="00284093" w:rsidRDefault="00284093" w:rsidP="00F35A18">
      <w:pPr>
        <w:jc w:val="center"/>
        <w:rPr>
          <w:sz w:val="24"/>
          <w:szCs w:val="24"/>
        </w:rPr>
      </w:pPr>
    </w:p>
    <w:p w:rsidR="00DA4F91" w:rsidRPr="00DA4F91" w:rsidRDefault="00E7401E" w:rsidP="00DA4F91">
      <w:pPr>
        <w:rPr>
          <w:b/>
        </w:rPr>
      </w:pPr>
      <w:r>
        <w:rPr>
          <w:b/>
        </w:rPr>
        <w:lastRenderedPageBreak/>
        <w:t xml:space="preserve"> </w:t>
      </w:r>
      <w:r w:rsidR="00DA4F91">
        <w:rPr>
          <w:b/>
        </w:rPr>
        <w:t xml:space="preserve">B) </w:t>
      </w:r>
      <w:r w:rsidR="00DA4F91" w:rsidRPr="00E528EF">
        <w:rPr>
          <w:b/>
        </w:rPr>
        <w:t>Jednotkové ceny</w:t>
      </w:r>
      <w:r w:rsidR="00DA4F91">
        <w:rPr>
          <w:b/>
        </w:rPr>
        <w:t xml:space="preserve"> za Jednorázové služby</w:t>
      </w:r>
      <w:bookmarkStart w:id="1" w:name="_GoBack"/>
      <w:bookmarkEnd w:id="1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85"/>
        <w:gridCol w:w="1701"/>
        <w:gridCol w:w="1843"/>
        <w:gridCol w:w="1134"/>
        <w:gridCol w:w="1447"/>
      </w:tblGrid>
      <w:tr w:rsidR="00DA4F91" w:rsidTr="00ED432F">
        <w:tc>
          <w:tcPr>
            <w:tcW w:w="3085" w:type="dxa"/>
          </w:tcPr>
          <w:p w:rsidR="00DA4F91" w:rsidRDefault="00DA4F91" w:rsidP="00ED432F">
            <w:pPr>
              <w:pStyle w:val="RLProhlensmluvnchstran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Služba</w:t>
            </w:r>
          </w:p>
        </w:tc>
        <w:tc>
          <w:tcPr>
            <w:tcW w:w="1701" w:type="dxa"/>
          </w:tcPr>
          <w:p w:rsidR="00DA4F91" w:rsidRDefault="00DA4F91" w:rsidP="00ED432F">
            <w:pPr>
              <w:pStyle w:val="RLProhlensmluvnchstran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Jednotka</w:t>
            </w:r>
          </w:p>
        </w:tc>
        <w:tc>
          <w:tcPr>
            <w:tcW w:w="1843" w:type="dxa"/>
          </w:tcPr>
          <w:p w:rsidR="00DA4F91" w:rsidRDefault="00DA4F91" w:rsidP="00ED432F">
            <w:pPr>
              <w:pStyle w:val="RLProhlensmluvnchstran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Cena bez DPH</w:t>
            </w:r>
          </w:p>
        </w:tc>
        <w:tc>
          <w:tcPr>
            <w:tcW w:w="1134" w:type="dxa"/>
          </w:tcPr>
          <w:p w:rsidR="00DA4F91" w:rsidRDefault="00DA4F91" w:rsidP="00ED432F">
            <w:pPr>
              <w:pStyle w:val="RLProhlensmluvnchstran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DPH</w:t>
            </w:r>
          </w:p>
        </w:tc>
        <w:tc>
          <w:tcPr>
            <w:tcW w:w="1447" w:type="dxa"/>
          </w:tcPr>
          <w:p w:rsidR="00DA4F91" w:rsidRDefault="00DA4F91" w:rsidP="00ED432F">
            <w:pPr>
              <w:pStyle w:val="RLProhlensmluvnchstran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Cena s DPH</w:t>
            </w:r>
          </w:p>
        </w:tc>
      </w:tr>
      <w:tr w:rsidR="00DA4F91" w:rsidTr="00ED432F">
        <w:trPr>
          <w:trHeight w:val="2986"/>
        </w:trPr>
        <w:tc>
          <w:tcPr>
            <w:tcW w:w="3085" w:type="dxa"/>
            <w:shd w:val="clear" w:color="auto" w:fill="DDD9C3" w:themeFill="background2" w:themeFillShade="E6"/>
          </w:tcPr>
          <w:p w:rsidR="00DA4F91" w:rsidRDefault="00DA4F91" w:rsidP="00ED432F">
            <w:pPr>
              <w:pStyle w:val="RLProhlensmluvnchstran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>
              <w:rPr>
                <w:rFonts w:asciiTheme="minorHAnsi" w:hAnsiTheme="minorHAnsi" w:cs="Arial"/>
                <w:snapToGrid w:val="0"/>
                <w:sz w:val="22"/>
                <w:szCs w:val="22"/>
              </w:rPr>
              <w:t>ZS a TH</w:t>
            </w:r>
          </w:p>
          <w:p w:rsidR="00DA4F91" w:rsidRDefault="00DA4F91" w:rsidP="00ED432F">
            <w:pPr>
              <w:pStyle w:val="RLProhlensmluvnchstran"/>
              <w:rPr>
                <w:rFonts w:ascii="Calibri" w:hAnsi="Calibri" w:cs="Calibri"/>
              </w:rPr>
            </w:pPr>
            <w:r w:rsidRPr="00C3509B">
              <w:rPr>
                <w:rFonts w:asciiTheme="minorHAnsi" w:hAnsiTheme="minorHAnsi" w:cs="Arial"/>
                <w:snapToGrid w:val="0"/>
                <w:sz w:val="22"/>
                <w:szCs w:val="22"/>
              </w:rPr>
              <w:t xml:space="preserve">Úklid prostor pro techniku nad ledem celkem 6 000 m </w:t>
            </w:r>
            <w:r w:rsidRPr="00C3509B">
              <w:rPr>
                <w:rFonts w:asciiTheme="minorHAnsi" w:hAnsiTheme="minorHAnsi" w:cs="Arial"/>
                <w:snapToGrid w:val="0"/>
                <w:sz w:val="22"/>
                <w:szCs w:val="22"/>
                <w:vertAlign w:val="superscript"/>
              </w:rPr>
              <w:t xml:space="preserve">2 </w:t>
            </w:r>
            <w:r w:rsidRPr="00C3509B">
              <w:rPr>
                <w:rFonts w:asciiTheme="minorHAnsi" w:hAnsiTheme="minorHAnsi" w:cs="Arial"/>
                <w:snapToGrid w:val="0"/>
                <w:sz w:val="22"/>
                <w:szCs w:val="22"/>
              </w:rPr>
              <w:t>(ve výšce od 12m do 18m). Četnost nepravidelná dle pořádaných akcí a požadavků. K zajištění je nutné použití horolezecké techniky a plošin a dodržení bezpečnosti dle platných vyhlášek</w:t>
            </w:r>
          </w:p>
        </w:tc>
        <w:tc>
          <w:tcPr>
            <w:tcW w:w="1701" w:type="dxa"/>
            <w:shd w:val="clear" w:color="auto" w:fill="DDD9C3" w:themeFill="background2" w:themeFillShade="E6"/>
          </w:tcPr>
          <w:p w:rsidR="00DA4F91" w:rsidRDefault="00DA4F91" w:rsidP="00ED432F">
            <w:pPr>
              <w:pStyle w:val="RLProhlensmluvnchstran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Četnost 1x</w:t>
            </w:r>
          </w:p>
        </w:tc>
        <w:tc>
          <w:tcPr>
            <w:tcW w:w="1843" w:type="dxa"/>
            <w:shd w:val="clear" w:color="auto" w:fill="DDD9C3" w:themeFill="background2" w:themeFillShade="E6"/>
          </w:tcPr>
          <w:p w:rsidR="00DA4F91" w:rsidRDefault="00DA4F91" w:rsidP="00ED432F">
            <w:pPr>
              <w:pStyle w:val="RLProhlensmluvnchstran"/>
              <w:rPr>
                <w:rFonts w:ascii="Calibri" w:hAnsi="Calibri" w:cs="Calibri"/>
              </w:rPr>
            </w:pPr>
          </w:p>
        </w:tc>
        <w:tc>
          <w:tcPr>
            <w:tcW w:w="1134" w:type="dxa"/>
            <w:shd w:val="clear" w:color="auto" w:fill="DDD9C3" w:themeFill="background2" w:themeFillShade="E6"/>
          </w:tcPr>
          <w:p w:rsidR="00DA4F91" w:rsidRDefault="00DA4F91" w:rsidP="00ED432F">
            <w:pPr>
              <w:pStyle w:val="RLProhlensmluvnchstran"/>
              <w:rPr>
                <w:rFonts w:ascii="Calibri" w:hAnsi="Calibri" w:cs="Calibri"/>
              </w:rPr>
            </w:pPr>
          </w:p>
        </w:tc>
        <w:tc>
          <w:tcPr>
            <w:tcW w:w="1447" w:type="dxa"/>
            <w:shd w:val="clear" w:color="auto" w:fill="DDD9C3" w:themeFill="background2" w:themeFillShade="E6"/>
          </w:tcPr>
          <w:p w:rsidR="00DA4F91" w:rsidRDefault="00DA4F91" w:rsidP="00ED432F">
            <w:pPr>
              <w:pStyle w:val="RLProhlensmluvnchstran"/>
              <w:rPr>
                <w:rFonts w:ascii="Calibri" w:hAnsi="Calibri" w:cs="Calibri"/>
              </w:rPr>
            </w:pPr>
          </w:p>
        </w:tc>
      </w:tr>
      <w:tr w:rsidR="00DA4F91" w:rsidTr="00ED432F">
        <w:tc>
          <w:tcPr>
            <w:tcW w:w="3085" w:type="dxa"/>
            <w:shd w:val="clear" w:color="auto" w:fill="DDD9C3" w:themeFill="background2" w:themeFillShade="E6"/>
          </w:tcPr>
          <w:p w:rsidR="00DA4F91" w:rsidRDefault="00DA4F91" w:rsidP="00ED432F">
            <w:pPr>
              <w:pStyle w:val="RLProhlensmluvnchstran"/>
              <w:rPr>
                <w:rFonts w:ascii="Calibri" w:hAnsi="Calibri" w:cs="Calibri"/>
              </w:rPr>
            </w:pPr>
            <w:r w:rsidRPr="00C3509B">
              <w:rPr>
                <w:rFonts w:asciiTheme="minorHAnsi" w:hAnsiTheme="minorHAnsi" w:cs="Arial"/>
                <w:snapToGrid w:val="0"/>
                <w:sz w:val="22"/>
                <w:szCs w:val="22"/>
              </w:rPr>
              <w:t>Úklid technických místností s technologiemi</w:t>
            </w:r>
          </w:p>
        </w:tc>
        <w:tc>
          <w:tcPr>
            <w:tcW w:w="1701" w:type="dxa"/>
            <w:shd w:val="clear" w:color="auto" w:fill="DDD9C3" w:themeFill="background2" w:themeFillShade="E6"/>
          </w:tcPr>
          <w:p w:rsidR="00DA4F91" w:rsidRDefault="00DA4F91" w:rsidP="00ED432F">
            <w:pPr>
              <w:pStyle w:val="RLProhlensmluvnchstran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Četnost 1x</w:t>
            </w:r>
          </w:p>
        </w:tc>
        <w:tc>
          <w:tcPr>
            <w:tcW w:w="1843" w:type="dxa"/>
            <w:shd w:val="clear" w:color="auto" w:fill="DDD9C3" w:themeFill="background2" w:themeFillShade="E6"/>
          </w:tcPr>
          <w:p w:rsidR="00DA4F91" w:rsidRDefault="00DA4F91" w:rsidP="00ED432F">
            <w:pPr>
              <w:pStyle w:val="RLProhlensmluvnchstran"/>
              <w:rPr>
                <w:rFonts w:ascii="Calibri" w:hAnsi="Calibri" w:cs="Calibri"/>
              </w:rPr>
            </w:pPr>
          </w:p>
        </w:tc>
        <w:tc>
          <w:tcPr>
            <w:tcW w:w="1134" w:type="dxa"/>
            <w:shd w:val="clear" w:color="auto" w:fill="DDD9C3" w:themeFill="background2" w:themeFillShade="E6"/>
          </w:tcPr>
          <w:p w:rsidR="00DA4F91" w:rsidRDefault="00DA4F91" w:rsidP="00ED432F">
            <w:pPr>
              <w:pStyle w:val="RLProhlensmluvnchstran"/>
              <w:rPr>
                <w:rFonts w:ascii="Calibri" w:hAnsi="Calibri" w:cs="Calibri"/>
              </w:rPr>
            </w:pPr>
          </w:p>
        </w:tc>
        <w:tc>
          <w:tcPr>
            <w:tcW w:w="1447" w:type="dxa"/>
            <w:shd w:val="clear" w:color="auto" w:fill="DDD9C3" w:themeFill="background2" w:themeFillShade="E6"/>
          </w:tcPr>
          <w:p w:rsidR="00DA4F91" w:rsidRDefault="00DA4F91" w:rsidP="00ED432F">
            <w:pPr>
              <w:pStyle w:val="RLProhlensmluvnchstran"/>
              <w:rPr>
                <w:rFonts w:ascii="Calibri" w:hAnsi="Calibri" w:cs="Calibri"/>
              </w:rPr>
            </w:pPr>
          </w:p>
        </w:tc>
      </w:tr>
      <w:tr w:rsidR="00DA4F91" w:rsidTr="00ED432F">
        <w:tc>
          <w:tcPr>
            <w:tcW w:w="3085" w:type="dxa"/>
            <w:shd w:val="clear" w:color="auto" w:fill="DDD9C3" w:themeFill="background2" w:themeFillShade="E6"/>
            <w:vAlign w:val="bottom"/>
          </w:tcPr>
          <w:p w:rsidR="00DA4F91" w:rsidRPr="00647996" w:rsidRDefault="00DA4F91" w:rsidP="00ED432F">
            <w:pPr>
              <w:pStyle w:val="Odstavecseseznamem"/>
              <w:spacing w:after="200" w:line="276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647996">
              <w:rPr>
                <w:rFonts w:asciiTheme="minorHAnsi" w:hAnsiTheme="minorHAnsi"/>
                <w:b/>
                <w:sz w:val="22"/>
                <w:szCs w:val="22"/>
              </w:rPr>
              <w:t xml:space="preserve">Úklid betonové plochy – odsátí vody po rozpuštění ledové plochy, zbytky po bělení (vápno), odmaštění betonové plochy před výrobou ledové plochy. </w:t>
            </w:r>
          </w:p>
        </w:tc>
        <w:tc>
          <w:tcPr>
            <w:tcW w:w="1701" w:type="dxa"/>
            <w:shd w:val="clear" w:color="auto" w:fill="DDD9C3" w:themeFill="background2" w:themeFillShade="E6"/>
          </w:tcPr>
          <w:p w:rsidR="00DA4F91" w:rsidRDefault="00DA4F91" w:rsidP="00ED432F">
            <w:pPr>
              <w:pStyle w:val="RLProhlensmluvnchstran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Četnost 1x</w:t>
            </w:r>
          </w:p>
        </w:tc>
        <w:tc>
          <w:tcPr>
            <w:tcW w:w="1843" w:type="dxa"/>
            <w:shd w:val="clear" w:color="auto" w:fill="DDD9C3" w:themeFill="background2" w:themeFillShade="E6"/>
          </w:tcPr>
          <w:p w:rsidR="00DA4F91" w:rsidRDefault="00DA4F91" w:rsidP="00ED432F">
            <w:pPr>
              <w:pStyle w:val="RLProhlensmluvnchstran"/>
              <w:rPr>
                <w:rFonts w:ascii="Calibri" w:hAnsi="Calibri" w:cs="Calibri"/>
              </w:rPr>
            </w:pPr>
          </w:p>
        </w:tc>
        <w:tc>
          <w:tcPr>
            <w:tcW w:w="1134" w:type="dxa"/>
            <w:shd w:val="clear" w:color="auto" w:fill="DDD9C3" w:themeFill="background2" w:themeFillShade="E6"/>
          </w:tcPr>
          <w:p w:rsidR="00DA4F91" w:rsidRDefault="00DA4F91" w:rsidP="00ED432F">
            <w:pPr>
              <w:pStyle w:val="RLProhlensmluvnchstran"/>
              <w:rPr>
                <w:rFonts w:ascii="Calibri" w:hAnsi="Calibri" w:cs="Calibri"/>
              </w:rPr>
            </w:pPr>
          </w:p>
        </w:tc>
        <w:tc>
          <w:tcPr>
            <w:tcW w:w="1447" w:type="dxa"/>
            <w:shd w:val="clear" w:color="auto" w:fill="DDD9C3" w:themeFill="background2" w:themeFillShade="E6"/>
          </w:tcPr>
          <w:p w:rsidR="00DA4F91" w:rsidRDefault="00DA4F91" w:rsidP="00ED432F">
            <w:pPr>
              <w:pStyle w:val="RLProhlensmluvnchstran"/>
              <w:rPr>
                <w:rFonts w:ascii="Calibri" w:hAnsi="Calibri" w:cs="Calibri"/>
              </w:rPr>
            </w:pPr>
          </w:p>
        </w:tc>
      </w:tr>
      <w:tr w:rsidR="00DA4F91" w:rsidTr="00ED432F">
        <w:trPr>
          <w:trHeight w:val="682"/>
        </w:trPr>
        <w:tc>
          <w:tcPr>
            <w:tcW w:w="3085" w:type="dxa"/>
            <w:shd w:val="clear" w:color="auto" w:fill="DDD9C3" w:themeFill="background2" w:themeFillShade="E6"/>
            <w:vAlign w:val="bottom"/>
          </w:tcPr>
          <w:p w:rsidR="00DA4F91" w:rsidRPr="00647996" w:rsidRDefault="00DA4F91" w:rsidP="00ED432F">
            <w:pPr>
              <w:pStyle w:val="Odstavecseseznamem"/>
              <w:spacing w:after="200" w:line="276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647996">
              <w:rPr>
                <w:rFonts w:asciiTheme="minorHAnsi" w:hAnsiTheme="minorHAnsi"/>
                <w:b/>
                <w:sz w:val="22"/>
                <w:szCs w:val="22"/>
              </w:rPr>
              <w:t xml:space="preserve">Čištění skel na hrazení (mantinely). </w:t>
            </w:r>
          </w:p>
        </w:tc>
        <w:tc>
          <w:tcPr>
            <w:tcW w:w="1701" w:type="dxa"/>
            <w:shd w:val="clear" w:color="auto" w:fill="DDD9C3" w:themeFill="background2" w:themeFillShade="E6"/>
          </w:tcPr>
          <w:p w:rsidR="00DA4F91" w:rsidRDefault="00DA4F91" w:rsidP="00ED432F">
            <w:pPr>
              <w:pStyle w:val="RLProhlensmluvnchstran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Četnost 1x</w:t>
            </w:r>
          </w:p>
        </w:tc>
        <w:tc>
          <w:tcPr>
            <w:tcW w:w="1843" w:type="dxa"/>
            <w:shd w:val="clear" w:color="auto" w:fill="DDD9C3" w:themeFill="background2" w:themeFillShade="E6"/>
          </w:tcPr>
          <w:p w:rsidR="00DA4F91" w:rsidRDefault="00DA4F91" w:rsidP="00ED432F">
            <w:pPr>
              <w:pStyle w:val="RLProhlensmluvnchstran"/>
              <w:rPr>
                <w:rFonts w:ascii="Calibri" w:hAnsi="Calibri" w:cs="Calibri"/>
              </w:rPr>
            </w:pPr>
          </w:p>
        </w:tc>
        <w:tc>
          <w:tcPr>
            <w:tcW w:w="1134" w:type="dxa"/>
            <w:shd w:val="clear" w:color="auto" w:fill="DDD9C3" w:themeFill="background2" w:themeFillShade="E6"/>
          </w:tcPr>
          <w:p w:rsidR="00DA4F91" w:rsidRDefault="00DA4F91" w:rsidP="00ED432F">
            <w:pPr>
              <w:pStyle w:val="RLProhlensmluvnchstran"/>
              <w:rPr>
                <w:rFonts w:ascii="Calibri" w:hAnsi="Calibri" w:cs="Calibri"/>
              </w:rPr>
            </w:pPr>
          </w:p>
        </w:tc>
        <w:tc>
          <w:tcPr>
            <w:tcW w:w="1447" w:type="dxa"/>
            <w:shd w:val="clear" w:color="auto" w:fill="DDD9C3" w:themeFill="background2" w:themeFillShade="E6"/>
          </w:tcPr>
          <w:p w:rsidR="00DA4F91" w:rsidRDefault="00DA4F91" w:rsidP="00ED432F">
            <w:pPr>
              <w:pStyle w:val="RLProhlensmluvnchstran"/>
              <w:rPr>
                <w:rFonts w:ascii="Calibri" w:hAnsi="Calibri" w:cs="Calibri"/>
              </w:rPr>
            </w:pPr>
          </w:p>
        </w:tc>
      </w:tr>
      <w:tr w:rsidR="00DA4F91" w:rsidTr="00ED432F">
        <w:tc>
          <w:tcPr>
            <w:tcW w:w="3085" w:type="dxa"/>
            <w:shd w:val="clear" w:color="auto" w:fill="DDD9C3" w:themeFill="background2" w:themeFillShade="E6"/>
          </w:tcPr>
          <w:p w:rsidR="00DA4F91" w:rsidRPr="00647996" w:rsidRDefault="00DA4F91" w:rsidP="00ED432F">
            <w:pPr>
              <w:pStyle w:val="Odstavecseseznamem"/>
              <w:spacing w:after="200" w:line="276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647996">
              <w:rPr>
                <w:rFonts w:asciiTheme="minorHAnsi" w:hAnsiTheme="minorHAnsi"/>
                <w:b/>
                <w:sz w:val="22"/>
                <w:szCs w:val="22"/>
              </w:rPr>
              <w:t xml:space="preserve">Vnější a vnitřní čištění okenních tabulí. </w:t>
            </w:r>
          </w:p>
        </w:tc>
        <w:tc>
          <w:tcPr>
            <w:tcW w:w="1701" w:type="dxa"/>
            <w:shd w:val="clear" w:color="auto" w:fill="DDD9C3" w:themeFill="background2" w:themeFillShade="E6"/>
          </w:tcPr>
          <w:p w:rsidR="00DA4F91" w:rsidRDefault="00DA4F91" w:rsidP="00ED432F">
            <w:pPr>
              <w:pStyle w:val="RLProhlensmluvnchstran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Četnost 1x</w:t>
            </w:r>
          </w:p>
        </w:tc>
        <w:tc>
          <w:tcPr>
            <w:tcW w:w="1843" w:type="dxa"/>
            <w:shd w:val="clear" w:color="auto" w:fill="DDD9C3" w:themeFill="background2" w:themeFillShade="E6"/>
          </w:tcPr>
          <w:p w:rsidR="00DA4F91" w:rsidRDefault="00DA4F91" w:rsidP="00ED432F">
            <w:pPr>
              <w:pStyle w:val="RLProhlensmluvnchstran"/>
              <w:rPr>
                <w:rFonts w:ascii="Calibri" w:hAnsi="Calibri" w:cs="Calibri"/>
              </w:rPr>
            </w:pPr>
          </w:p>
        </w:tc>
        <w:tc>
          <w:tcPr>
            <w:tcW w:w="1134" w:type="dxa"/>
            <w:shd w:val="clear" w:color="auto" w:fill="DDD9C3" w:themeFill="background2" w:themeFillShade="E6"/>
          </w:tcPr>
          <w:p w:rsidR="00DA4F91" w:rsidRDefault="00DA4F91" w:rsidP="00ED432F">
            <w:pPr>
              <w:pStyle w:val="RLProhlensmluvnchstran"/>
              <w:rPr>
                <w:rFonts w:ascii="Calibri" w:hAnsi="Calibri" w:cs="Calibri"/>
              </w:rPr>
            </w:pPr>
          </w:p>
        </w:tc>
        <w:tc>
          <w:tcPr>
            <w:tcW w:w="1447" w:type="dxa"/>
            <w:shd w:val="clear" w:color="auto" w:fill="DDD9C3" w:themeFill="background2" w:themeFillShade="E6"/>
          </w:tcPr>
          <w:p w:rsidR="00DA4F91" w:rsidRDefault="00DA4F91" w:rsidP="00ED432F">
            <w:pPr>
              <w:pStyle w:val="RLProhlensmluvnchstran"/>
              <w:rPr>
                <w:rFonts w:ascii="Calibri" w:hAnsi="Calibri" w:cs="Calibri"/>
              </w:rPr>
            </w:pPr>
          </w:p>
        </w:tc>
      </w:tr>
      <w:tr w:rsidR="00DA4F91" w:rsidTr="00ED432F">
        <w:tc>
          <w:tcPr>
            <w:tcW w:w="3085" w:type="dxa"/>
            <w:shd w:val="clear" w:color="auto" w:fill="DDD9C3" w:themeFill="background2" w:themeFillShade="E6"/>
          </w:tcPr>
          <w:p w:rsidR="00DA4F91" w:rsidRPr="00647996" w:rsidRDefault="00DA4F91" w:rsidP="00ED432F">
            <w:pPr>
              <w:pStyle w:val="Odstavecseseznamem"/>
              <w:spacing w:after="200" w:line="276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647996">
              <w:rPr>
                <w:rFonts w:asciiTheme="minorHAnsi" w:hAnsiTheme="minorHAnsi"/>
                <w:b/>
                <w:sz w:val="22"/>
                <w:szCs w:val="22"/>
              </w:rPr>
              <w:t>Generální úklid podlahových krytin v objektu.</w:t>
            </w:r>
          </w:p>
        </w:tc>
        <w:tc>
          <w:tcPr>
            <w:tcW w:w="1701" w:type="dxa"/>
            <w:shd w:val="clear" w:color="auto" w:fill="DDD9C3" w:themeFill="background2" w:themeFillShade="E6"/>
          </w:tcPr>
          <w:p w:rsidR="00DA4F91" w:rsidRDefault="00DA4F91" w:rsidP="00ED432F">
            <w:pPr>
              <w:pStyle w:val="RLProhlensmluvnchstran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Četnost 1x</w:t>
            </w:r>
          </w:p>
        </w:tc>
        <w:tc>
          <w:tcPr>
            <w:tcW w:w="1843" w:type="dxa"/>
            <w:shd w:val="clear" w:color="auto" w:fill="DDD9C3" w:themeFill="background2" w:themeFillShade="E6"/>
          </w:tcPr>
          <w:p w:rsidR="00DA4F91" w:rsidRDefault="00DA4F91" w:rsidP="00ED432F">
            <w:pPr>
              <w:pStyle w:val="RLProhlensmluvnchstran"/>
              <w:rPr>
                <w:rFonts w:ascii="Calibri" w:hAnsi="Calibri" w:cs="Calibri"/>
              </w:rPr>
            </w:pPr>
          </w:p>
        </w:tc>
        <w:tc>
          <w:tcPr>
            <w:tcW w:w="1134" w:type="dxa"/>
            <w:shd w:val="clear" w:color="auto" w:fill="DDD9C3" w:themeFill="background2" w:themeFillShade="E6"/>
          </w:tcPr>
          <w:p w:rsidR="00DA4F91" w:rsidRDefault="00DA4F91" w:rsidP="00ED432F">
            <w:pPr>
              <w:pStyle w:val="RLProhlensmluvnchstran"/>
              <w:rPr>
                <w:rFonts w:ascii="Calibri" w:hAnsi="Calibri" w:cs="Calibri"/>
              </w:rPr>
            </w:pPr>
          </w:p>
        </w:tc>
        <w:tc>
          <w:tcPr>
            <w:tcW w:w="1447" w:type="dxa"/>
            <w:shd w:val="clear" w:color="auto" w:fill="DDD9C3" w:themeFill="background2" w:themeFillShade="E6"/>
          </w:tcPr>
          <w:p w:rsidR="00DA4F91" w:rsidRDefault="00DA4F91" w:rsidP="00ED432F">
            <w:pPr>
              <w:pStyle w:val="RLProhlensmluvnchstran"/>
              <w:rPr>
                <w:rFonts w:ascii="Calibri" w:hAnsi="Calibri" w:cs="Calibri"/>
              </w:rPr>
            </w:pPr>
          </w:p>
        </w:tc>
      </w:tr>
      <w:tr w:rsidR="00DA4F91" w:rsidTr="00ED432F">
        <w:tc>
          <w:tcPr>
            <w:tcW w:w="3085" w:type="dxa"/>
            <w:shd w:val="clear" w:color="auto" w:fill="DDD9C3" w:themeFill="background2" w:themeFillShade="E6"/>
          </w:tcPr>
          <w:p w:rsidR="00DA4F91" w:rsidRPr="00647996" w:rsidRDefault="00DA4F91" w:rsidP="00ED432F">
            <w:pPr>
              <w:pStyle w:val="RLProhlensmluvnchstran"/>
              <w:rPr>
                <w:rFonts w:ascii="Calibri" w:hAnsi="Calibri" w:cs="Calibri"/>
              </w:rPr>
            </w:pPr>
            <w:r w:rsidRPr="00647996">
              <w:rPr>
                <w:rFonts w:asciiTheme="minorHAnsi" w:hAnsiTheme="minorHAnsi"/>
                <w:sz w:val="22"/>
                <w:szCs w:val="22"/>
              </w:rPr>
              <w:t>Čištění zábradlí – vnější i vnitřní.</w:t>
            </w:r>
          </w:p>
        </w:tc>
        <w:tc>
          <w:tcPr>
            <w:tcW w:w="1701" w:type="dxa"/>
            <w:shd w:val="clear" w:color="auto" w:fill="DDD9C3" w:themeFill="background2" w:themeFillShade="E6"/>
          </w:tcPr>
          <w:p w:rsidR="00DA4F91" w:rsidRDefault="00DA4F91" w:rsidP="00ED432F">
            <w:pPr>
              <w:pStyle w:val="RLProhlensmluvnchstran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Četnost 1x</w:t>
            </w:r>
          </w:p>
        </w:tc>
        <w:tc>
          <w:tcPr>
            <w:tcW w:w="1843" w:type="dxa"/>
            <w:shd w:val="clear" w:color="auto" w:fill="DDD9C3" w:themeFill="background2" w:themeFillShade="E6"/>
          </w:tcPr>
          <w:p w:rsidR="00DA4F91" w:rsidRDefault="00DA4F91" w:rsidP="00ED432F">
            <w:pPr>
              <w:pStyle w:val="RLProhlensmluvnchstran"/>
              <w:rPr>
                <w:rFonts w:ascii="Calibri" w:hAnsi="Calibri" w:cs="Calibri"/>
              </w:rPr>
            </w:pPr>
          </w:p>
        </w:tc>
        <w:tc>
          <w:tcPr>
            <w:tcW w:w="1134" w:type="dxa"/>
            <w:shd w:val="clear" w:color="auto" w:fill="DDD9C3" w:themeFill="background2" w:themeFillShade="E6"/>
          </w:tcPr>
          <w:p w:rsidR="00DA4F91" w:rsidRDefault="00DA4F91" w:rsidP="00ED432F">
            <w:pPr>
              <w:pStyle w:val="RLProhlensmluvnchstran"/>
              <w:rPr>
                <w:rFonts w:ascii="Calibri" w:hAnsi="Calibri" w:cs="Calibri"/>
              </w:rPr>
            </w:pPr>
          </w:p>
        </w:tc>
        <w:tc>
          <w:tcPr>
            <w:tcW w:w="1447" w:type="dxa"/>
            <w:shd w:val="clear" w:color="auto" w:fill="DDD9C3" w:themeFill="background2" w:themeFillShade="E6"/>
          </w:tcPr>
          <w:p w:rsidR="00DA4F91" w:rsidRDefault="00DA4F91" w:rsidP="00ED432F">
            <w:pPr>
              <w:pStyle w:val="RLProhlensmluvnchstran"/>
              <w:rPr>
                <w:rFonts w:ascii="Calibri" w:hAnsi="Calibri" w:cs="Calibri"/>
              </w:rPr>
            </w:pPr>
          </w:p>
        </w:tc>
      </w:tr>
      <w:tr w:rsidR="00DA4F91" w:rsidTr="00ED432F">
        <w:tc>
          <w:tcPr>
            <w:tcW w:w="3085" w:type="dxa"/>
            <w:shd w:val="clear" w:color="auto" w:fill="92D050"/>
          </w:tcPr>
          <w:p w:rsidR="008C1E13" w:rsidRDefault="00DA4F91" w:rsidP="00ED432F">
            <w:pPr>
              <w:pStyle w:val="RLProhlensmluvnchstran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LS </w:t>
            </w:r>
            <w:r w:rsidR="008C1E13">
              <w:rPr>
                <w:rFonts w:asciiTheme="minorHAnsi" w:hAnsiTheme="minorHAnsi"/>
                <w:sz w:val="22"/>
                <w:szCs w:val="22"/>
              </w:rPr>
              <w:t>s tréninkovým zázemím</w:t>
            </w:r>
          </w:p>
          <w:p w:rsidR="00DA4F91" w:rsidRDefault="00DA4F91" w:rsidP="00ED432F">
            <w:pPr>
              <w:pStyle w:val="RLProhlensmluvnchstran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8C1E13">
              <w:rPr>
                <w:rFonts w:asciiTheme="minorHAnsi" w:hAnsiTheme="minorHAnsi"/>
                <w:sz w:val="22"/>
                <w:szCs w:val="22"/>
              </w:rPr>
              <w:t xml:space="preserve">(FS a </w:t>
            </w:r>
            <w:r>
              <w:rPr>
                <w:rFonts w:asciiTheme="minorHAnsi" w:hAnsiTheme="minorHAnsi"/>
                <w:sz w:val="22"/>
                <w:szCs w:val="22"/>
              </w:rPr>
              <w:t>AS</w:t>
            </w:r>
            <w:r w:rsidR="008C1E13">
              <w:rPr>
                <w:rFonts w:asciiTheme="minorHAnsi" w:hAnsiTheme="minorHAnsi"/>
                <w:sz w:val="22"/>
                <w:szCs w:val="22"/>
              </w:rPr>
              <w:t>)</w:t>
            </w:r>
          </w:p>
          <w:p w:rsidR="00DA4F91" w:rsidRPr="00647996" w:rsidRDefault="00DA4F91" w:rsidP="00ED432F">
            <w:pPr>
              <w:pStyle w:val="RLProhlensmluvnchstran"/>
              <w:rPr>
                <w:rFonts w:asciiTheme="minorHAnsi" w:hAnsiTheme="minorHAnsi"/>
                <w:sz w:val="22"/>
                <w:szCs w:val="22"/>
              </w:rPr>
            </w:pPr>
            <w:r w:rsidRPr="00C3509B">
              <w:rPr>
                <w:rFonts w:asciiTheme="minorHAnsi" w:hAnsiTheme="minorHAnsi"/>
                <w:sz w:val="22"/>
                <w:szCs w:val="22"/>
              </w:rPr>
              <w:t>Skleněné plochy – čištění a leštění.</w:t>
            </w:r>
          </w:p>
        </w:tc>
        <w:tc>
          <w:tcPr>
            <w:tcW w:w="1701" w:type="dxa"/>
            <w:shd w:val="clear" w:color="auto" w:fill="92D050"/>
          </w:tcPr>
          <w:p w:rsidR="00DA4F91" w:rsidRDefault="00DA4F91" w:rsidP="00ED432F">
            <w:pPr>
              <w:pStyle w:val="RLProhlensmluvnchstran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Četnost 1x</w:t>
            </w:r>
          </w:p>
        </w:tc>
        <w:tc>
          <w:tcPr>
            <w:tcW w:w="1843" w:type="dxa"/>
            <w:shd w:val="clear" w:color="auto" w:fill="92D050"/>
          </w:tcPr>
          <w:p w:rsidR="00DA4F91" w:rsidRDefault="00DA4F91" w:rsidP="00ED432F">
            <w:pPr>
              <w:pStyle w:val="RLProhlensmluvnchstran"/>
              <w:rPr>
                <w:rFonts w:ascii="Calibri" w:hAnsi="Calibri" w:cs="Calibri"/>
              </w:rPr>
            </w:pPr>
          </w:p>
        </w:tc>
        <w:tc>
          <w:tcPr>
            <w:tcW w:w="1134" w:type="dxa"/>
            <w:shd w:val="clear" w:color="auto" w:fill="92D050"/>
          </w:tcPr>
          <w:p w:rsidR="00DA4F91" w:rsidRDefault="00DA4F91" w:rsidP="00ED432F">
            <w:pPr>
              <w:pStyle w:val="RLProhlensmluvnchstran"/>
              <w:rPr>
                <w:rFonts w:ascii="Calibri" w:hAnsi="Calibri" w:cs="Calibri"/>
              </w:rPr>
            </w:pPr>
          </w:p>
        </w:tc>
        <w:tc>
          <w:tcPr>
            <w:tcW w:w="1447" w:type="dxa"/>
            <w:shd w:val="clear" w:color="auto" w:fill="92D050"/>
          </w:tcPr>
          <w:p w:rsidR="00DA4F91" w:rsidRDefault="00DA4F91" w:rsidP="00ED432F">
            <w:pPr>
              <w:pStyle w:val="RLProhlensmluvnchstran"/>
              <w:rPr>
                <w:rFonts w:ascii="Calibri" w:hAnsi="Calibri" w:cs="Calibri"/>
              </w:rPr>
            </w:pPr>
          </w:p>
        </w:tc>
      </w:tr>
      <w:tr w:rsidR="00DA4F91" w:rsidTr="00ED432F">
        <w:tc>
          <w:tcPr>
            <w:tcW w:w="3085" w:type="dxa"/>
            <w:shd w:val="clear" w:color="auto" w:fill="92D050"/>
          </w:tcPr>
          <w:p w:rsidR="00DA4F91" w:rsidRPr="00647996" w:rsidRDefault="00DA4F91" w:rsidP="00ED432F">
            <w:pPr>
              <w:pStyle w:val="RLProhlensmluvnchstran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Ocelové konstrukce – čištění-</w:t>
            </w:r>
          </w:p>
        </w:tc>
        <w:tc>
          <w:tcPr>
            <w:tcW w:w="1701" w:type="dxa"/>
            <w:shd w:val="clear" w:color="auto" w:fill="92D050"/>
          </w:tcPr>
          <w:p w:rsidR="00DA4F91" w:rsidRDefault="00DA4F91" w:rsidP="00ED432F">
            <w:pPr>
              <w:pStyle w:val="RLProhlensmluvnchstran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Četnost 1x</w:t>
            </w:r>
          </w:p>
        </w:tc>
        <w:tc>
          <w:tcPr>
            <w:tcW w:w="1843" w:type="dxa"/>
            <w:shd w:val="clear" w:color="auto" w:fill="92D050"/>
          </w:tcPr>
          <w:p w:rsidR="00DA4F91" w:rsidRDefault="00DA4F91" w:rsidP="00ED432F">
            <w:pPr>
              <w:pStyle w:val="RLProhlensmluvnchstran"/>
              <w:rPr>
                <w:rFonts w:ascii="Calibri" w:hAnsi="Calibri" w:cs="Calibri"/>
              </w:rPr>
            </w:pPr>
          </w:p>
        </w:tc>
        <w:tc>
          <w:tcPr>
            <w:tcW w:w="1134" w:type="dxa"/>
            <w:shd w:val="clear" w:color="auto" w:fill="92D050"/>
          </w:tcPr>
          <w:p w:rsidR="00DA4F91" w:rsidRDefault="00DA4F91" w:rsidP="00ED432F">
            <w:pPr>
              <w:pStyle w:val="RLProhlensmluvnchstran"/>
              <w:rPr>
                <w:rFonts w:ascii="Calibri" w:hAnsi="Calibri" w:cs="Calibri"/>
              </w:rPr>
            </w:pPr>
          </w:p>
        </w:tc>
        <w:tc>
          <w:tcPr>
            <w:tcW w:w="1447" w:type="dxa"/>
            <w:shd w:val="clear" w:color="auto" w:fill="92D050"/>
          </w:tcPr>
          <w:p w:rsidR="00DA4F91" w:rsidRDefault="00DA4F91" w:rsidP="00ED432F">
            <w:pPr>
              <w:pStyle w:val="RLProhlensmluvnchstran"/>
              <w:rPr>
                <w:rFonts w:ascii="Calibri" w:hAnsi="Calibri" w:cs="Calibri"/>
              </w:rPr>
            </w:pPr>
          </w:p>
        </w:tc>
      </w:tr>
      <w:tr w:rsidR="00DA4F91" w:rsidTr="00ED432F">
        <w:tc>
          <w:tcPr>
            <w:tcW w:w="3085" w:type="dxa"/>
          </w:tcPr>
          <w:p w:rsidR="00DA4F91" w:rsidRPr="002019E2" w:rsidRDefault="00DA4F91" w:rsidP="00ED432F">
            <w:pPr>
              <w:pStyle w:val="RLProhlensmluvnchstran"/>
              <w:rPr>
                <w:rFonts w:asciiTheme="minorHAnsi" w:hAnsiTheme="minorHAnsi"/>
                <w:sz w:val="22"/>
                <w:szCs w:val="22"/>
              </w:rPr>
            </w:pPr>
            <w:r w:rsidRPr="002019E2">
              <w:rPr>
                <w:rFonts w:asciiTheme="minorHAnsi" w:hAnsiTheme="minorHAnsi"/>
                <w:sz w:val="22"/>
                <w:szCs w:val="22"/>
              </w:rPr>
              <w:t>CELKEM JEDNOTKOVÉ CENY</w:t>
            </w:r>
          </w:p>
        </w:tc>
        <w:tc>
          <w:tcPr>
            <w:tcW w:w="1701" w:type="dxa"/>
          </w:tcPr>
          <w:p w:rsidR="00DA4F91" w:rsidRDefault="00DA4F91" w:rsidP="00ED432F">
            <w:pPr>
              <w:pStyle w:val="RLProhlensmluvnchstran"/>
              <w:rPr>
                <w:rFonts w:ascii="Calibri" w:hAnsi="Calibri" w:cs="Calibri"/>
              </w:rPr>
            </w:pPr>
          </w:p>
        </w:tc>
        <w:tc>
          <w:tcPr>
            <w:tcW w:w="1843" w:type="dxa"/>
          </w:tcPr>
          <w:p w:rsidR="00DA4F91" w:rsidRDefault="00DA4F91" w:rsidP="00ED432F">
            <w:pPr>
              <w:pStyle w:val="RLProhlensmluvnchstran"/>
              <w:rPr>
                <w:rFonts w:ascii="Calibri" w:hAnsi="Calibri" w:cs="Calibri"/>
              </w:rPr>
            </w:pPr>
          </w:p>
        </w:tc>
        <w:tc>
          <w:tcPr>
            <w:tcW w:w="1134" w:type="dxa"/>
          </w:tcPr>
          <w:p w:rsidR="00DA4F91" w:rsidRDefault="00DA4F91" w:rsidP="00ED432F">
            <w:pPr>
              <w:pStyle w:val="RLProhlensmluvnchstran"/>
              <w:rPr>
                <w:rFonts w:ascii="Calibri" w:hAnsi="Calibri" w:cs="Calibri"/>
              </w:rPr>
            </w:pPr>
          </w:p>
        </w:tc>
        <w:tc>
          <w:tcPr>
            <w:tcW w:w="1447" w:type="dxa"/>
          </w:tcPr>
          <w:p w:rsidR="00DA4F91" w:rsidRDefault="00DA4F91" w:rsidP="00ED432F">
            <w:pPr>
              <w:pStyle w:val="RLProhlensmluvnchstran"/>
              <w:rPr>
                <w:rFonts w:ascii="Calibri" w:hAnsi="Calibri" w:cs="Calibri"/>
              </w:rPr>
            </w:pPr>
          </w:p>
        </w:tc>
      </w:tr>
    </w:tbl>
    <w:p w:rsidR="00DA4F91" w:rsidRDefault="00DA4F91" w:rsidP="00DA4F91">
      <w:pPr>
        <w:pStyle w:val="RLProhlensmluvnchstran"/>
        <w:rPr>
          <w:rFonts w:ascii="Calibri" w:hAnsi="Calibri" w:cs="Calibri"/>
        </w:rPr>
      </w:pPr>
    </w:p>
    <w:p w:rsidR="00DA4F91" w:rsidRDefault="00DA4F91" w:rsidP="00DA4F91">
      <w:pPr>
        <w:pStyle w:val="RLProhlensmluvnchstran"/>
        <w:rPr>
          <w:rFonts w:ascii="Calibri" w:hAnsi="Calibri" w:cs="Calibri"/>
        </w:rPr>
      </w:pPr>
    </w:p>
    <w:p w:rsidR="00DA4F91" w:rsidRDefault="00DA4F91" w:rsidP="00DA4F91">
      <w:pPr>
        <w:pStyle w:val="RLProhlensmluvnchstran"/>
        <w:rPr>
          <w:rFonts w:ascii="Calibri" w:hAnsi="Calibri" w:cs="Calibri"/>
        </w:rPr>
      </w:pPr>
    </w:p>
    <w:p w:rsidR="00284093" w:rsidRPr="00E528EF" w:rsidRDefault="00DA4F91" w:rsidP="00284093">
      <w:pPr>
        <w:rPr>
          <w:b/>
        </w:rPr>
      </w:pPr>
      <w:r>
        <w:rPr>
          <w:b/>
        </w:rPr>
        <w:t xml:space="preserve">C) </w:t>
      </w:r>
      <w:r w:rsidR="00284093" w:rsidRPr="00E528EF">
        <w:rPr>
          <w:b/>
        </w:rPr>
        <w:t>Jednotkové ceny</w:t>
      </w:r>
      <w:r w:rsidR="00284093">
        <w:rPr>
          <w:b/>
        </w:rPr>
        <w:t xml:space="preserve"> za Neperiodické služby</w:t>
      </w:r>
    </w:p>
    <w:tbl>
      <w:tblPr>
        <w:tblW w:w="9154" w:type="dxa"/>
        <w:tblInd w:w="-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0"/>
        <w:gridCol w:w="1560"/>
        <w:gridCol w:w="1181"/>
        <w:gridCol w:w="1181"/>
        <w:gridCol w:w="1182"/>
      </w:tblGrid>
      <w:tr w:rsidR="00284093" w:rsidRPr="00E528EF" w:rsidTr="00E31EBE">
        <w:trPr>
          <w:trHeight w:val="711"/>
        </w:trPr>
        <w:tc>
          <w:tcPr>
            <w:tcW w:w="4050" w:type="dxa"/>
            <w:shd w:val="clear" w:color="auto" w:fill="FBD4B4"/>
          </w:tcPr>
          <w:p w:rsidR="00284093" w:rsidRPr="00E528EF" w:rsidRDefault="00284093" w:rsidP="00E31EBE">
            <w:r>
              <w:t>Služba</w:t>
            </w:r>
          </w:p>
        </w:tc>
        <w:tc>
          <w:tcPr>
            <w:tcW w:w="1560" w:type="dxa"/>
            <w:shd w:val="clear" w:color="auto" w:fill="FBD4B4"/>
          </w:tcPr>
          <w:p w:rsidR="00284093" w:rsidRPr="00E528EF" w:rsidRDefault="00284093" w:rsidP="00E31EBE">
            <w:r>
              <w:t>Jednotka</w:t>
            </w:r>
          </w:p>
        </w:tc>
        <w:tc>
          <w:tcPr>
            <w:tcW w:w="1181" w:type="dxa"/>
            <w:shd w:val="clear" w:color="auto" w:fill="FBD4B4"/>
          </w:tcPr>
          <w:p w:rsidR="00284093" w:rsidRPr="001A5C44" w:rsidRDefault="00284093" w:rsidP="00E31EBE">
            <w:pPr>
              <w:rPr>
                <w:sz w:val="18"/>
                <w:szCs w:val="18"/>
              </w:rPr>
            </w:pPr>
            <w:r w:rsidRPr="001A5C44">
              <w:rPr>
                <w:sz w:val="18"/>
                <w:szCs w:val="18"/>
              </w:rPr>
              <w:t>Cena bez DPH</w:t>
            </w:r>
          </w:p>
        </w:tc>
        <w:tc>
          <w:tcPr>
            <w:tcW w:w="1181" w:type="dxa"/>
            <w:shd w:val="clear" w:color="auto" w:fill="FBD4B4"/>
          </w:tcPr>
          <w:p w:rsidR="00284093" w:rsidRPr="001A5C44" w:rsidRDefault="00284093" w:rsidP="00E31EBE">
            <w:pPr>
              <w:rPr>
                <w:sz w:val="18"/>
                <w:szCs w:val="18"/>
              </w:rPr>
            </w:pPr>
            <w:r w:rsidRPr="001A5C44">
              <w:rPr>
                <w:sz w:val="18"/>
                <w:szCs w:val="18"/>
              </w:rPr>
              <w:t>DPH</w:t>
            </w:r>
          </w:p>
        </w:tc>
        <w:tc>
          <w:tcPr>
            <w:tcW w:w="1182" w:type="dxa"/>
            <w:shd w:val="clear" w:color="auto" w:fill="FBD4B4"/>
          </w:tcPr>
          <w:p w:rsidR="00284093" w:rsidRPr="001A5C44" w:rsidRDefault="00284093" w:rsidP="00E31EBE">
            <w:pPr>
              <w:rPr>
                <w:sz w:val="18"/>
                <w:szCs w:val="18"/>
              </w:rPr>
            </w:pPr>
            <w:r w:rsidRPr="001A5C44">
              <w:rPr>
                <w:sz w:val="18"/>
                <w:szCs w:val="18"/>
              </w:rPr>
              <w:t>Cena s DPH</w:t>
            </w:r>
          </w:p>
        </w:tc>
      </w:tr>
      <w:tr w:rsidR="00284093" w:rsidRPr="00E528EF" w:rsidTr="00E31EBE">
        <w:trPr>
          <w:trHeight w:val="465"/>
        </w:trPr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284093" w:rsidRPr="009727DC" w:rsidRDefault="00284093" w:rsidP="00E31EBE">
            <w:r>
              <w:t>Úklid před Akcí – Zimní stadion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284093" w:rsidRPr="009727DC" w:rsidRDefault="00284093" w:rsidP="00E31EBE">
            <w:pPr>
              <w:rPr>
                <w:rFonts w:cs="Tahoma"/>
              </w:rPr>
            </w:pPr>
            <w:r>
              <w:rPr>
                <w:rFonts w:cs="Tahoma"/>
              </w:rPr>
              <w:t>zásah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284093" w:rsidRPr="009727DC" w:rsidRDefault="00284093" w:rsidP="00E31EBE">
            <w:pPr>
              <w:rPr>
                <w:rFonts w:cs="Tahoma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284093" w:rsidRPr="009727DC" w:rsidRDefault="00284093" w:rsidP="00E31EBE">
            <w:pPr>
              <w:rPr>
                <w:rFonts w:cs="Tahoma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284093" w:rsidRPr="009727DC" w:rsidRDefault="00284093" w:rsidP="00E31EBE">
            <w:pPr>
              <w:rPr>
                <w:rFonts w:cs="Tahoma"/>
              </w:rPr>
            </w:pPr>
          </w:p>
        </w:tc>
      </w:tr>
      <w:tr w:rsidR="00284093" w:rsidRPr="00E528EF" w:rsidTr="00E31EBE">
        <w:trPr>
          <w:trHeight w:val="465"/>
        </w:trPr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284093" w:rsidRPr="009727DC" w:rsidRDefault="00284093" w:rsidP="00E31EBE">
            <w:r>
              <w:t>Úklid po Akci – Zimní stadion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284093" w:rsidRPr="009727DC" w:rsidRDefault="00284093" w:rsidP="00E31EBE">
            <w:pPr>
              <w:rPr>
                <w:rFonts w:cs="Tahoma"/>
              </w:rPr>
            </w:pPr>
            <w:r>
              <w:rPr>
                <w:rFonts w:cs="Tahoma"/>
              </w:rPr>
              <w:t>zásah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284093" w:rsidRPr="009727DC" w:rsidRDefault="00284093" w:rsidP="00E31EBE">
            <w:pPr>
              <w:rPr>
                <w:rFonts w:cs="Tahoma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284093" w:rsidRPr="009727DC" w:rsidRDefault="00284093" w:rsidP="00E31EBE">
            <w:pPr>
              <w:rPr>
                <w:rFonts w:cs="Tahoma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284093" w:rsidRPr="009727DC" w:rsidRDefault="00284093" w:rsidP="00E31EBE">
            <w:pPr>
              <w:rPr>
                <w:rFonts w:cs="Tahoma"/>
              </w:rPr>
            </w:pPr>
          </w:p>
        </w:tc>
      </w:tr>
      <w:tr w:rsidR="00284093" w:rsidRPr="00E528EF" w:rsidTr="00E31EBE">
        <w:trPr>
          <w:trHeight w:val="465"/>
        </w:trPr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284093" w:rsidRDefault="00284093" w:rsidP="00E31EBE">
            <w:r>
              <w:t>Úklid před Akcí – Letní stadion s tréninkovým zázemím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284093" w:rsidRDefault="00284093" w:rsidP="00E31EBE">
            <w:pPr>
              <w:rPr>
                <w:rFonts w:cs="Tahoma"/>
              </w:rPr>
            </w:pPr>
            <w:r>
              <w:rPr>
                <w:rFonts w:cs="Tahoma"/>
              </w:rPr>
              <w:t>zásah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284093" w:rsidRPr="009727DC" w:rsidRDefault="00284093" w:rsidP="00E31EBE">
            <w:pPr>
              <w:rPr>
                <w:rFonts w:cs="Tahoma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284093" w:rsidRPr="009727DC" w:rsidRDefault="00284093" w:rsidP="00E31EBE">
            <w:pPr>
              <w:rPr>
                <w:rFonts w:cs="Tahoma"/>
              </w:rPr>
            </w:pPr>
            <w:r>
              <w:rPr>
                <w:rFonts w:cs="Tahoma"/>
              </w:rPr>
              <w:t xml:space="preserve"> 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284093" w:rsidRPr="009727DC" w:rsidRDefault="00284093" w:rsidP="00E31EBE">
            <w:pPr>
              <w:rPr>
                <w:rFonts w:cs="Tahoma"/>
              </w:rPr>
            </w:pPr>
          </w:p>
        </w:tc>
      </w:tr>
      <w:tr w:rsidR="00284093" w:rsidRPr="00E528EF" w:rsidTr="00E31EBE">
        <w:trPr>
          <w:trHeight w:val="465"/>
        </w:trPr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284093" w:rsidRDefault="00284093" w:rsidP="00E31EBE">
            <w:r>
              <w:t>Úklid po Akci – Letní stadion s tréninkovým zázemím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284093" w:rsidRDefault="00284093" w:rsidP="00E31EBE">
            <w:pPr>
              <w:rPr>
                <w:rFonts w:cs="Tahoma"/>
              </w:rPr>
            </w:pPr>
            <w:r>
              <w:rPr>
                <w:rFonts w:cs="Tahoma"/>
              </w:rPr>
              <w:t>zásah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284093" w:rsidRPr="009727DC" w:rsidRDefault="00284093" w:rsidP="00E31EBE">
            <w:pPr>
              <w:rPr>
                <w:rFonts w:cs="Tahoma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284093" w:rsidRPr="009727DC" w:rsidRDefault="00284093" w:rsidP="00E31EBE">
            <w:pPr>
              <w:rPr>
                <w:rFonts w:cs="Tahoma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284093" w:rsidRPr="009727DC" w:rsidRDefault="00284093" w:rsidP="00E31EBE">
            <w:pPr>
              <w:rPr>
                <w:rFonts w:cs="Tahoma"/>
              </w:rPr>
            </w:pPr>
          </w:p>
        </w:tc>
      </w:tr>
      <w:tr w:rsidR="00284093" w:rsidRPr="00E528EF" w:rsidTr="00E31EBE">
        <w:trPr>
          <w:trHeight w:val="465"/>
        </w:trPr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284093" w:rsidRPr="00E7401E" w:rsidRDefault="00E7401E" w:rsidP="00E31EBE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CELKEM JEDNOTKOVÉ</w:t>
            </w:r>
            <w:r w:rsidRPr="00E7401E">
              <w:rPr>
                <w:rFonts w:ascii="Calibri" w:hAnsi="Calibri"/>
                <w:b/>
              </w:rPr>
              <w:t xml:space="preserve"> CEN</w:t>
            </w:r>
            <w:r>
              <w:rPr>
                <w:rFonts w:ascii="Calibri" w:hAnsi="Calibri"/>
                <w:b/>
              </w:rPr>
              <w:t>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284093" w:rsidRDefault="00284093" w:rsidP="00E31EBE">
            <w:pPr>
              <w:rPr>
                <w:rFonts w:cs="Tahoma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284093" w:rsidRPr="009727DC" w:rsidRDefault="00284093" w:rsidP="00E31EBE">
            <w:pPr>
              <w:rPr>
                <w:rFonts w:cs="Tahoma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284093" w:rsidRPr="009727DC" w:rsidRDefault="00284093" w:rsidP="00E31EBE">
            <w:pPr>
              <w:rPr>
                <w:rFonts w:cs="Tahoma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284093" w:rsidRPr="009727DC" w:rsidRDefault="00284093" w:rsidP="00E31EBE">
            <w:pPr>
              <w:rPr>
                <w:rFonts w:cs="Tahoma"/>
              </w:rPr>
            </w:pPr>
          </w:p>
        </w:tc>
      </w:tr>
    </w:tbl>
    <w:p w:rsidR="00284093" w:rsidRPr="00E528EF" w:rsidRDefault="00284093" w:rsidP="00284093">
      <w:pPr>
        <w:rPr>
          <w:b/>
        </w:rPr>
      </w:pPr>
    </w:p>
    <w:p w:rsidR="00284093" w:rsidRDefault="00284093" w:rsidP="00284093">
      <w:pPr>
        <w:pStyle w:val="RLProhlensmluvnchstran"/>
        <w:rPr>
          <w:szCs w:val="22"/>
          <w:lang w:eastAsia="en-US"/>
        </w:rPr>
      </w:pPr>
    </w:p>
    <w:p w:rsidR="00284093" w:rsidRDefault="00284093" w:rsidP="00284093"/>
    <w:p w:rsidR="00284093" w:rsidRPr="00F35A18" w:rsidRDefault="00284093" w:rsidP="00F35A18">
      <w:pPr>
        <w:jc w:val="center"/>
        <w:rPr>
          <w:sz w:val="24"/>
          <w:szCs w:val="24"/>
        </w:rPr>
      </w:pPr>
    </w:p>
    <w:sectPr w:rsidR="00284093" w:rsidRPr="00F35A1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1563" w:rsidRDefault="00BC1563" w:rsidP="005C0A6E">
      <w:pPr>
        <w:spacing w:after="0" w:line="240" w:lineRule="auto"/>
      </w:pPr>
      <w:r>
        <w:separator/>
      </w:r>
    </w:p>
  </w:endnote>
  <w:endnote w:type="continuationSeparator" w:id="0">
    <w:p w:rsidR="00BC1563" w:rsidRDefault="00BC1563" w:rsidP="005C0A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0A6E" w:rsidRDefault="009A784A">
    <w:pPr>
      <w:pStyle w:val="Zpat"/>
    </w:pPr>
    <w:r>
      <w:t>Zimní stadion a tréninková hala</w:t>
    </w:r>
    <w:r w:rsidR="00E7401E">
      <w:t xml:space="preserve"> a Le</w:t>
    </w:r>
    <w:r>
      <w:t>tní stadion s tréninkovým zázemím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1563" w:rsidRDefault="00BC1563" w:rsidP="005C0A6E">
      <w:pPr>
        <w:spacing w:after="0" w:line="240" w:lineRule="auto"/>
      </w:pPr>
      <w:r>
        <w:separator/>
      </w:r>
    </w:p>
  </w:footnote>
  <w:footnote w:type="continuationSeparator" w:id="0">
    <w:p w:rsidR="00BC1563" w:rsidRDefault="00BC1563" w:rsidP="005C0A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7801" w:rsidRDefault="00037801">
    <w:pPr>
      <w:pStyle w:val="Zhlav"/>
    </w:pPr>
    <w:r>
      <w:t>Příloha č. 6 ZD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6B64DF"/>
    <w:multiLevelType w:val="hybridMultilevel"/>
    <w:tmpl w:val="1D361E42"/>
    <w:lvl w:ilvl="0" w:tplc="E91C6AF2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F5E080D"/>
    <w:multiLevelType w:val="hybridMultilevel"/>
    <w:tmpl w:val="D6CCD096"/>
    <w:lvl w:ilvl="0" w:tplc="BA062138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A18"/>
    <w:rsid w:val="0003166A"/>
    <w:rsid w:val="00037801"/>
    <w:rsid w:val="00284093"/>
    <w:rsid w:val="00352B23"/>
    <w:rsid w:val="005C0A6E"/>
    <w:rsid w:val="006A37B0"/>
    <w:rsid w:val="00864A9A"/>
    <w:rsid w:val="008C1E13"/>
    <w:rsid w:val="009A784A"/>
    <w:rsid w:val="00A26F79"/>
    <w:rsid w:val="00B17A2A"/>
    <w:rsid w:val="00BC1563"/>
    <w:rsid w:val="00DA4F91"/>
    <w:rsid w:val="00E7401E"/>
    <w:rsid w:val="00F26875"/>
    <w:rsid w:val="00F35A18"/>
    <w:rsid w:val="00F64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0FF753-1B23-44F5-ADF0-0610447CC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LProhlensmluvnchstran">
    <w:name w:val="RL Prohlášení smluvních stran"/>
    <w:basedOn w:val="Normln"/>
    <w:link w:val="RLProhlensmluvnchstranChar"/>
    <w:rsid w:val="00F35A18"/>
    <w:pPr>
      <w:spacing w:after="120" w:line="280" w:lineRule="exact"/>
      <w:jc w:val="center"/>
    </w:pPr>
    <w:rPr>
      <w:rFonts w:ascii="Garamond" w:eastAsia="Times New Roman" w:hAnsi="Garamond" w:cs="Times New Roman"/>
      <w:b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rsid w:val="00F35A18"/>
    <w:rPr>
      <w:rFonts w:ascii="Garamond" w:eastAsia="Times New Roman" w:hAnsi="Garamond" w:cs="Times New Roman"/>
      <w:b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F35A18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F35A1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5C0A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C0A6E"/>
  </w:style>
  <w:style w:type="paragraph" w:styleId="Zpat">
    <w:name w:val="footer"/>
    <w:basedOn w:val="Normln"/>
    <w:link w:val="ZpatChar"/>
    <w:uiPriority w:val="99"/>
    <w:unhideWhenUsed/>
    <w:rsid w:val="005C0A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C0A6E"/>
  </w:style>
  <w:style w:type="table" w:styleId="Mkatabulky">
    <w:name w:val="Table Grid"/>
    <w:basedOn w:val="Normlntabulka"/>
    <w:uiPriority w:val="59"/>
    <w:rsid w:val="00DA4F91"/>
    <w:pPr>
      <w:spacing w:after="120" w:line="280" w:lineRule="exact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307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Kukiová Marcela</dc:creator>
  <cp:lastModifiedBy>Veronika Jelínková</cp:lastModifiedBy>
  <cp:revision>3</cp:revision>
  <dcterms:created xsi:type="dcterms:W3CDTF">2017-04-26T11:28:00Z</dcterms:created>
  <dcterms:modified xsi:type="dcterms:W3CDTF">2017-04-27T09:26:00Z</dcterms:modified>
</cp:coreProperties>
</file>